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52" w:rsidRDefault="007A1052" w:rsidP="007A1052">
      <w:pPr>
        <w:ind w:right="-5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A1052" w:rsidRDefault="007A1052" w:rsidP="007A1052">
      <w:pPr>
        <w:ind w:right="-5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ИРКУТСКАЯ  ОБЛАСТЬ</w:t>
      </w:r>
    </w:p>
    <w:p w:rsidR="007A1052" w:rsidRDefault="007A1052" w:rsidP="007A1052">
      <w:pPr>
        <w:ind w:right="-5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7A1052" w:rsidRDefault="007A1052" w:rsidP="007A1052">
      <w:pPr>
        <w:ind w:right="-5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«ЗАЛАРИНСКИЙ  РАЙОН»</w:t>
      </w:r>
    </w:p>
    <w:p w:rsidR="007A1052" w:rsidRDefault="007A1052" w:rsidP="007A1052">
      <w:pPr>
        <w:ind w:right="-5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052" w:rsidRDefault="007A1052" w:rsidP="007A1052">
      <w:pPr>
        <w:ind w:right="-5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РАЙОННАЯ ДУМА</w:t>
      </w:r>
    </w:p>
    <w:p w:rsidR="007A1052" w:rsidRDefault="007A1052" w:rsidP="007A1052">
      <w:pPr>
        <w:ind w:right="-5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1052" w:rsidRDefault="007A1052" w:rsidP="007A1052">
      <w:pPr>
        <w:ind w:right="-58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7A1052" w:rsidRDefault="007A1052" w:rsidP="007A1052">
      <w:pPr>
        <w:ind w:right="-58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 29.11. 2010 г.                   п.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Залари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№ 1/6</w:t>
      </w: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1052" w:rsidRDefault="007A1052" w:rsidP="007A1052">
      <w:pPr>
        <w:ind w:right="-58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системе налогообложения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052" w:rsidRDefault="007A1052" w:rsidP="007A1052">
      <w:pPr>
        <w:ind w:right="-58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виде единого налога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вмененный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052" w:rsidRDefault="007A1052" w:rsidP="007A1052">
      <w:pPr>
        <w:ind w:right="-58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 для отдельных видов деятельности»</w:t>
      </w: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</w:p>
    <w:p w:rsidR="007A1052" w:rsidRDefault="007A1052" w:rsidP="007A1052">
      <w:pPr>
        <w:ind w:right="-5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главой 26.3 Налогового Кодекса Российской Федерации, руководствуясь статьей 35 Федерального Закона от 06.10.2003 г. № 131-ФЗ «Об общих принципах организации местного самоуправления в Российской Федерации», Уставом муниципального образования «Заларинский район» районная Дума </w:t>
      </w:r>
    </w:p>
    <w:p w:rsidR="007A1052" w:rsidRDefault="007A1052" w:rsidP="007A1052">
      <w:pPr>
        <w:ind w:right="-58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7A1052" w:rsidRDefault="007A1052" w:rsidP="007A1052">
      <w:pPr>
        <w:numPr>
          <w:ilvl w:val="0"/>
          <w:numId w:val="1"/>
        </w:numPr>
        <w:tabs>
          <w:tab w:val="num" w:pos="142"/>
          <w:tab w:val="left" w:pos="426"/>
        </w:tabs>
        <w:ind w:left="0" w:right="-5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в действие на территории муниципального образования «Заларинский район» систему налогообложения в виде единого налога на вмененный доход для отдельных видов деятельности с 1 января 2011 года.</w:t>
      </w:r>
    </w:p>
    <w:p w:rsidR="007A1052" w:rsidRDefault="007A1052" w:rsidP="007A1052">
      <w:pPr>
        <w:numPr>
          <w:ilvl w:val="0"/>
          <w:numId w:val="1"/>
        </w:numPr>
        <w:tabs>
          <w:tab w:val="num" w:pos="142"/>
          <w:tab w:val="left" w:pos="426"/>
        </w:tabs>
        <w:ind w:left="0" w:right="-5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система налогообложения в виде единого налога на вмененный доход для отдельных видов деятельности вводиться в отношении следующих видов предпринимательской деятельности:</w:t>
      </w:r>
    </w:p>
    <w:p w:rsidR="007A1052" w:rsidRDefault="007A1052" w:rsidP="007A1052">
      <w:pPr>
        <w:pStyle w:val="ConsPlusNormal"/>
        <w:widowControl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оказание бытовых услуг, их групп, подгрупп, видов и (или) отдельных бытовых услуг, классифицируемых в соответствии с Общероссийским классификатором услуг населению;</w:t>
      </w:r>
    </w:p>
    <w:p w:rsidR="007A1052" w:rsidRDefault="007A1052" w:rsidP="007A1052">
      <w:pPr>
        <w:pStyle w:val="ConsPlusNormal"/>
        <w:widowControl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оказание ветеринарных услуг;</w:t>
      </w:r>
    </w:p>
    <w:p w:rsidR="007A1052" w:rsidRDefault="007A1052" w:rsidP="007A1052">
      <w:pPr>
        <w:pStyle w:val="ConsPlusNormal"/>
        <w:widowControl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оказание услуг по ремонту, техническому обслуживанию и мойке автотранспортных средств;</w:t>
      </w:r>
    </w:p>
    <w:p w:rsidR="007A1052" w:rsidRDefault="007A1052" w:rsidP="007A1052">
      <w:pPr>
        <w:pStyle w:val="ConsPlusNormal"/>
        <w:widowControl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7A1052" w:rsidRDefault="007A1052" w:rsidP="007A1052">
      <w:pPr>
        <w:pStyle w:val="ConsPlusNormal"/>
        <w:widowControl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7A1052" w:rsidRDefault="007A1052" w:rsidP="007A1052">
      <w:pPr>
        <w:pStyle w:val="ConsPlusNormal"/>
        <w:widowControl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7A1052" w:rsidRDefault="007A1052" w:rsidP="007A10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розничная торговля, осуществляемая через объекты стационарной торговой сети, не имеющей торговых залов, а также объекты нестационарной торговой сети;</w:t>
      </w:r>
    </w:p>
    <w:p w:rsidR="007A1052" w:rsidRDefault="007A1052" w:rsidP="007A10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7A1052" w:rsidRDefault="007A1052" w:rsidP="007A10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оказание услуг общественного питания, осуществляемая через объекты организации общественного питания, не имеющие зала обслуживания посетителей;</w:t>
      </w:r>
    </w:p>
    <w:p w:rsidR="007A1052" w:rsidRDefault="007A1052" w:rsidP="007A10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 распространение наружной рекламы с использованием рекламных конструкций;</w:t>
      </w:r>
    </w:p>
    <w:p w:rsidR="007A1052" w:rsidRDefault="007A1052" w:rsidP="007A10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размещение рекламы на транспортных средствах;</w:t>
      </w:r>
    </w:p>
    <w:p w:rsidR="007A1052" w:rsidRDefault="007A1052" w:rsidP="007A10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 </w:t>
      </w:r>
    </w:p>
    <w:p w:rsidR="007A1052" w:rsidRDefault="007A1052" w:rsidP="007A10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7A1052" w:rsidRDefault="007A1052" w:rsidP="007A10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7A1052" w:rsidRDefault="007A1052" w:rsidP="007A1052">
      <w:pPr>
        <w:widowControl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Установить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значение коэффициента К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учитывающее особенности ведения предпринимательской деятельности (Приложение № 1).</w:t>
      </w:r>
    </w:p>
    <w:p w:rsidR="007A1052" w:rsidRDefault="007A1052" w:rsidP="007A10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тех видов предпринимательской деятельности, для которых значение корректирующего коэффициента К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установлено,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применяется равным 1,0.</w:t>
      </w:r>
    </w:p>
    <w:p w:rsidR="007A1052" w:rsidRDefault="007A1052" w:rsidP="007A10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 вступает в силу с 1 января 2011 года, но не ранее, чем через месяц после его официального опубликования.</w:t>
      </w:r>
    </w:p>
    <w:p w:rsidR="007A1052" w:rsidRDefault="007A1052" w:rsidP="007A1052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 1 января 2011 года считать утратившим силу Решение районной Думы № 88/7 от 12.10.2009 г. «О системе налогообложения в виде единого налога на вмененный доход для отдельных видов деятельности».</w:t>
      </w:r>
    </w:p>
    <w:p w:rsidR="007A1052" w:rsidRDefault="007A1052" w:rsidP="007A10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Решение подлежит официальному опубликованию в информационном листке «Мэрия».</w:t>
      </w:r>
    </w:p>
    <w:p w:rsidR="007A1052" w:rsidRDefault="007A1052" w:rsidP="007A10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8"/>
          <w:szCs w:val="28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8"/>
          <w:szCs w:val="28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8"/>
          <w:szCs w:val="28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В.В. Самойлович</w:t>
      </w: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</w:p>
    <w:p w:rsidR="007A1052" w:rsidRDefault="007A1052" w:rsidP="007A1052">
      <w:pPr>
        <w:ind w:right="-58" w:firstLine="0"/>
        <w:rPr>
          <w:rFonts w:ascii="Times New Roman" w:hAnsi="Times New Roman" w:cs="Times New Roman"/>
          <w:sz w:val="24"/>
          <w:szCs w:val="24"/>
        </w:rPr>
      </w:pPr>
    </w:p>
    <w:p w:rsidR="00137682" w:rsidRDefault="00137682"/>
    <w:sectPr w:rsidR="00137682" w:rsidSect="0013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332B2"/>
    <w:multiLevelType w:val="hybridMultilevel"/>
    <w:tmpl w:val="41920A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052"/>
    <w:rsid w:val="00137682"/>
    <w:rsid w:val="007A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3611</Characters>
  <Application>Microsoft Office Word</Application>
  <DocSecurity>0</DocSecurity>
  <Lines>30</Lines>
  <Paragraphs>8</Paragraphs>
  <ScaleCrop>false</ScaleCrop>
  <Company>Администрация МО "Заларинский район"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2011-02-03T08:24:00Z</dcterms:created>
  <dcterms:modified xsi:type="dcterms:W3CDTF">2011-02-03T08:25:00Z</dcterms:modified>
</cp:coreProperties>
</file>